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4C" w:rsidRDefault="0062624C" w:rsidP="0062624C">
      <w:pPr>
        <w:rPr>
          <w:rFonts w:ascii="Arial" w:eastAsia="Calibri" w:hAnsi="Arial" w:cs="Arial"/>
          <w:bCs/>
          <w:i/>
          <w:iCs/>
          <w:kern w:val="36"/>
        </w:rPr>
      </w:pPr>
      <w:bookmarkStart w:id="0" w:name="_Hlk126216487"/>
      <w:r w:rsidRPr="0062624C">
        <w:rPr>
          <w:rFonts w:ascii="Arial" w:eastAsia="Calibri" w:hAnsi="Arial" w:cs="Arial"/>
          <w:bCs/>
          <w:i/>
          <w:iCs/>
          <w:kern w:val="36"/>
        </w:rPr>
        <w:t>Письмо ФНС Ро</w:t>
      </w:r>
      <w:r w:rsidRPr="0062624C">
        <w:rPr>
          <w:rFonts w:ascii="Arial" w:eastAsia="Calibri" w:hAnsi="Arial" w:cs="Arial"/>
          <w:bCs/>
          <w:i/>
          <w:iCs/>
          <w:kern w:val="36"/>
        </w:rPr>
        <w:t>с</w:t>
      </w:r>
      <w:r w:rsidRPr="0062624C">
        <w:rPr>
          <w:rFonts w:ascii="Arial" w:eastAsia="Calibri" w:hAnsi="Arial" w:cs="Arial"/>
          <w:bCs/>
          <w:i/>
          <w:iCs/>
          <w:kern w:val="36"/>
        </w:rPr>
        <w:t>сии от 30.12.2022 N 8-8-02/0048@</w:t>
      </w:r>
      <w:bookmarkEnd w:id="0"/>
    </w:p>
    <w:p w:rsidR="0062624C" w:rsidRDefault="0062624C" w:rsidP="0062624C"/>
    <w:p w:rsidR="0062624C" w:rsidRPr="00164A43" w:rsidRDefault="0062624C" w:rsidP="0062624C">
      <w:pPr>
        <w:pStyle w:val="ConsPlusNormal"/>
        <w:jc w:val="both"/>
        <w:rPr>
          <w:iCs/>
          <w:sz w:val="22"/>
          <w:szCs w:val="22"/>
        </w:rPr>
      </w:pPr>
      <w:r w:rsidRPr="00164A43">
        <w:rPr>
          <w:iCs/>
          <w:sz w:val="22"/>
          <w:szCs w:val="22"/>
        </w:rPr>
        <w:t>ФНС подготовила рекомендованные образцы заполнения платежных поручений:</w:t>
      </w:r>
    </w:p>
    <w:p w:rsidR="0062624C" w:rsidRPr="00164A43" w:rsidRDefault="0062624C" w:rsidP="0062624C">
      <w:pPr>
        <w:pStyle w:val="ConsPlusNormal"/>
        <w:numPr>
          <w:ilvl w:val="0"/>
          <w:numId w:val="1"/>
        </w:numPr>
        <w:spacing w:before="40"/>
        <w:ind w:left="425" w:hanging="357"/>
        <w:jc w:val="both"/>
        <w:rPr>
          <w:iCs/>
          <w:sz w:val="22"/>
          <w:szCs w:val="22"/>
        </w:rPr>
      </w:pPr>
      <w:r w:rsidRPr="00164A43">
        <w:rPr>
          <w:iCs/>
          <w:sz w:val="22"/>
          <w:szCs w:val="22"/>
        </w:rPr>
        <w:t>на перечисление сумм, которые входят в ЕНП;</w:t>
      </w:r>
    </w:p>
    <w:p w:rsidR="0062624C" w:rsidRPr="00164A43" w:rsidRDefault="0062624C" w:rsidP="0062624C">
      <w:pPr>
        <w:pStyle w:val="ConsPlusNormal"/>
        <w:numPr>
          <w:ilvl w:val="0"/>
          <w:numId w:val="1"/>
        </w:numPr>
        <w:spacing w:before="40"/>
        <w:ind w:left="425" w:hanging="357"/>
        <w:jc w:val="both"/>
        <w:rPr>
          <w:iCs/>
          <w:sz w:val="22"/>
          <w:szCs w:val="22"/>
        </w:rPr>
      </w:pPr>
      <w:r w:rsidRPr="00164A43">
        <w:rPr>
          <w:iCs/>
          <w:sz w:val="22"/>
          <w:szCs w:val="22"/>
        </w:rPr>
        <w:t>на уплату иных сумм, не входящих в ЕНП;</w:t>
      </w:r>
    </w:p>
    <w:p w:rsidR="0062624C" w:rsidRPr="00164A43" w:rsidRDefault="0062624C" w:rsidP="0062624C">
      <w:pPr>
        <w:pStyle w:val="ConsPlusNormal"/>
        <w:numPr>
          <w:ilvl w:val="0"/>
          <w:numId w:val="1"/>
        </w:numPr>
        <w:spacing w:before="40"/>
        <w:ind w:left="425" w:hanging="357"/>
        <w:jc w:val="both"/>
        <w:rPr>
          <w:iCs/>
          <w:sz w:val="22"/>
          <w:szCs w:val="22"/>
        </w:rPr>
      </w:pPr>
      <w:r w:rsidRPr="00164A43">
        <w:rPr>
          <w:iCs/>
          <w:sz w:val="22"/>
          <w:szCs w:val="22"/>
        </w:rPr>
        <w:t>на перечисление платежей, по которым подают уведомление об исчисленных суммах.</w:t>
      </w:r>
    </w:p>
    <w:p w:rsidR="0062624C" w:rsidRDefault="0062624C" w:rsidP="0062624C">
      <w:pPr>
        <w:pStyle w:val="ConsPlusNormal"/>
        <w:spacing w:before="80"/>
        <w:jc w:val="both"/>
        <w:rPr>
          <w:iCs/>
          <w:sz w:val="22"/>
          <w:szCs w:val="22"/>
        </w:rPr>
      </w:pPr>
      <w:r w:rsidRPr="00164A43">
        <w:rPr>
          <w:iCs/>
          <w:sz w:val="22"/>
          <w:szCs w:val="22"/>
        </w:rPr>
        <w:t>Также в документе приведены списки налогов с указанием КБК.</w:t>
      </w:r>
    </w:p>
    <w:p w:rsidR="0062624C" w:rsidRDefault="0062624C" w:rsidP="0062624C">
      <w:pPr>
        <w:pStyle w:val="ConsPlusNormal"/>
        <w:spacing w:before="80"/>
        <w:jc w:val="both"/>
        <w:rPr>
          <w:iCs/>
          <w:sz w:val="22"/>
          <w:szCs w:val="22"/>
        </w:rPr>
      </w:pPr>
    </w:p>
    <w:p w:rsidR="0062624C" w:rsidRPr="00205F52" w:rsidRDefault="0062624C" w:rsidP="0062624C">
      <w:pPr>
        <w:pStyle w:val="ConsPlusNormal"/>
        <w:spacing w:before="80"/>
        <w:jc w:val="both"/>
        <w:rPr>
          <w:iCs/>
          <w:sz w:val="22"/>
          <w:szCs w:val="22"/>
        </w:rPr>
      </w:pPr>
    </w:p>
    <w:p w:rsidR="00586927" w:rsidRDefault="00586927"/>
    <w:p w:rsidR="0062624C" w:rsidRDefault="0062624C" w:rsidP="0062624C">
      <w:pPr>
        <w:rPr>
          <w:rFonts w:ascii="Arial" w:hAnsi="Arial" w:cs="Arial"/>
          <w:i/>
          <w:spacing w:val="10"/>
        </w:rPr>
      </w:pPr>
      <w:r w:rsidRPr="0062624C">
        <w:rPr>
          <w:rFonts w:ascii="Arial" w:hAnsi="Arial" w:cs="Arial"/>
          <w:bCs/>
          <w:i/>
          <w:iCs/>
          <w:spacing w:val="10"/>
        </w:rPr>
        <w:t>Письмо ФНС России от 26.01.2023 N ЕД-26-8/2@</w:t>
      </w:r>
    </w:p>
    <w:p w:rsidR="0062624C" w:rsidRDefault="0062624C" w:rsidP="0062624C"/>
    <w:p w:rsidR="0062624C" w:rsidRPr="001D7A86" w:rsidRDefault="0062624C" w:rsidP="0062624C">
      <w:pPr>
        <w:pStyle w:val="ConsPlusNormal"/>
        <w:spacing w:after="120"/>
        <w:jc w:val="both"/>
        <w:rPr>
          <w:iCs/>
          <w:sz w:val="24"/>
          <w:szCs w:val="24"/>
        </w:rPr>
      </w:pPr>
      <w:r w:rsidRPr="001D7A86">
        <w:rPr>
          <w:iCs/>
          <w:sz w:val="24"/>
          <w:szCs w:val="24"/>
        </w:rPr>
        <w:t>Инспекции пока не будут взыскивать отрицательное сальдо ЕНС, в том числе пени. Запрет действует до начала централизованного формирования пользовательских заданий о направлении требований. До 01.03.2023 проведут индивидуальные сверки с налогоплательщиками.</w:t>
      </w:r>
    </w:p>
    <w:p w:rsidR="0062624C" w:rsidRPr="001D7A86" w:rsidRDefault="0062624C" w:rsidP="0062624C">
      <w:pPr>
        <w:pStyle w:val="ConsPlusNormal"/>
        <w:jc w:val="both"/>
        <w:rPr>
          <w:iCs/>
          <w:sz w:val="24"/>
          <w:szCs w:val="24"/>
        </w:rPr>
      </w:pPr>
      <w:r w:rsidRPr="001D7A86">
        <w:rPr>
          <w:iCs/>
          <w:sz w:val="24"/>
          <w:szCs w:val="24"/>
        </w:rPr>
        <w:t>Кроме того, налоговики не должны штрафовать:</w:t>
      </w:r>
    </w:p>
    <w:p w:rsidR="0062624C" w:rsidRPr="001D7A86" w:rsidRDefault="0062624C" w:rsidP="0062624C">
      <w:pPr>
        <w:pStyle w:val="ConsPlusNormal"/>
        <w:numPr>
          <w:ilvl w:val="0"/>
          <w:numId w:val="2"/>
        </w:numPr>
        <w:spacing w:before="60"/>
        <w:ind w:left="426" w:hanging="357"/>
        <w:jc w:val="both"/>
        <w:rPr>
          <w:iCs/>
          <w:sz w:val="24"/>
          <w:szCs w:val="24"/>
        </w:rPr>
      </w:pPr>
      <w:r w:rsidRPr="001D7A86">
        <w:rPr>
          <w:iCs/>
          <w:sz w:val="24"/>
          <w:szCs w:val="24"/>
        </w:rPr>
        <w:t>за неподачу уведомления об исчисленных налогах и взносах, пока ФНС не разъяснит, когда наступает ответственность;</w:t>
      </w:r>
    </w:p>
    <w:p w:rsidR="0062624C" w:rsidRPr="001D7A86" w:rsidRDefault="0062624C" w:rsidP="0062624C">
      <w:pPr>
        <w:pStyle w:val="ConsPlusNormal"/>
        <w:numPr>
          <w:ilvl w:val="0"/>
          <w:numId w:val="2"/>
        </w:numPr>
        <w:spacing w:before="60"/>
        <w:ind w:left="426" w:hanging="357"/>
        <w:jc w:val="both"/>
        <w:rPr>
          <w:iCs/>
          <w:sz w:val="24"/>
          <w:szCs w:val="24"/>
        </w:rPr>
      </w:pPr>
      <w:r w:rsidRPr="001D7A86">
        <w:rPr>
          <w:iCs/>
          <w:sz w:val="24"/>
          <w:szCs w:val="24"/>
        </w:rPr>
        <w:t xml:space="preserve">за неуплату налогов и неудержание сумм налоговым агентом. Ограничение действует до 01.05.2023 и до окончания декларационной кампании по итогам 2022 года, когда сформируют окончательное сальдо по ЕНС. </w:t>
      </w:r>
    </w:p>
    <w:p w:rsidR="0062624C" w:rsidRDefault="0062624C"/>
    <w:sectPr w:rsidR="0062624C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A27ED"/>
    <w:multiLevelType w:val="hybridMultilevel"/>
    <w:tmpl w:val="BEE2763A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AD5432"/>
    <w:multiLevelType w:val="hybridMultilevel"/>
    <w:tmpl w:val="A8ECFCC0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2624C"/>
    <w:rsid w:val="00011A8F"/>
    <w:rsid w:val="002A41D3"/>
    <w:rsid w:val="003F2B6D"/>
    <w:rsid w:val="004236C3"/>
    <w:rsid w:val="00586927"/>
    <w:rsid w:val="00613166"/>
    <w:rsid w:val="0062624C"/>
    <w:rsid w:val="0092198A"/>
    <w:rsid w:val="009C4745"/>
    <w:rsid w:val="00A00CF4"/>
    <w:rsid w:val="00AF5D9B"/>
    <w:rsid w:val="00CA7B85"/>
    <w:rsid w:val="00D60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24C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2624C"/>
    <w:rPr>
      <w:color w:val="0000FF"/>
      <w:u w:val="single"/>
    </w:rPr>
  </w:style>
  <w:style w:type="paragraph" w:customStyle="1" w:styleId="ConsPlusNormal">
    <w:name w:val="ConsPlusNormal"/>
    <w:rsid w:val="006262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2023-02-03T03:49:00Z</dcterms:created>
  <dcterms:modified xsi:type="dcterms:W3CDTF">2023-02-03T03:49:00Z</dcterms:modified>
</cp:coreProperties>
</file>